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58" w:rsidRDefault="007B4E58" w:rsidP="007B4E58">
      <w:pPr>
        <w:rPr>
          <w:rFonts w:ascii="Times New Roman" w:hAnsi="Times New Roman"/>
          <w:sz w:val="24"/>
          <w:szCs w:val="24"/>
        </w:rPr>
      </w:pPr>
      <w:r>
        <w:rPr>
          <w:b/>
          <w:bCs/>
        </w:rPr>
        <w:t>Southwark Council renews hold on best recycling rates in Inner London</w:t>
      </w:r>
    </w:p>
    <w:p w:rsidR="007B4E58" w:rsidRDefault="007B4E58" w:rsidP="007B4E58">
      <w:pPr>
        <w:rPr>
          <w:rFonts w:ascii="Calibri" w:hAnsi="Calibri"/>
        </w:rPr>
      </w:pPr>
      <w:r>
        <w:t> </w:t>
      </w:r>
    </w:p>
    <w:p w:rsidR="007B4E58" w:rsidRDefault="007B4E58" w:rsidP="00830FCE">
      <w:pPr>
        <w:spacing w:line="276" w:lineRule="auto"/>
      </w:pPr>
      <w:r>
        <w:t>A DEFRA report, released 11 December, shows that a considerable commitment from the people who live in the borough, Southwark Council</w:t>
      </w:r>
      <w:r>
        <w:rPr>
          <w:color w:val="1F497D"/>
        </w:rPr>
        <w:t>,</w:t>
      </w:r>
      <w:r>
        <w:t xml:space="preserve"> and Veolia, the company contracted to manage waste collection and the borough’s state of the art recycling facility, have together increased recycling, and maintained Southwark’s title, once again.</w:t>
      </w:r>
    </w:p>
    <w:p w:rsidR="007B4E58" w:rsidRDefault="007B4E58" w:rsidP="00830FCE">
      <w:pPr>
        <w:spacing w:line="276" w:lineRule="auto"/>
      </w:pPr>
      <w:r>
        <w:t> </w:t>
      </w:r>
    </w:p>
    <w:p w:rsidR="007B4E58" w:rsidRDefault="007B4E58" w:rsidP="00830FCE">
      <w:pPr>
        <w:spacing w:line="276" w:lineRule="auto"/>
      </w:pPr>
      <w:r>
        <w:t xml:space="preserve">Southwark’s recycling centre is equipped with the latest technology and is one of the best in the country. This enables the council to remove as many recyclable materials as possible from household waste. </w:t>
      </w:r>
    </w:p>
    <w:p w:rsidR="007B4E58" w:rsidRDefault="007B4E58" w:rsidP="00830FCE">
      <w:pPr>
        <w:spacing w:line="276" w:lineRule="auto"/>
      </w:pPr>
      <w:r>
        <w:t> </w:t>
      </w:r>
    </w:p>
    <w:p w:rsidR="007B4E58" w:rsidRDefault="007B4E58" w:rsidP="00830FCE">
      <w:pPr>
        <w:spacing w:line="276" w:lineRule="auto"/>
      </w:pPr>
      <w:r>
        <w:t xml:space="preserve">When all possible recyclables have been removed from Southwark’s waste, the remainder goes on to be turned into fuel at </w:t>
      </w:r>
      <w:hyperlink r:id="rId6" w:history="1">
        <w:r>
          <w:rPr>
            <w:rStyle w:val="Hyperlink"/>
            <w:color w:val="auto"/>
            <w:u w:val="none"/>
          </w:rPr>
          <w:t>a specially modified incinerator</w:t>
        </w:r>
      </w:hyperlink>
      <w:r>
        <w:t>, which generates electricity and heat. The electricity is fed into the national grid and the heat is delivered to 2,800 neighbouring council homes, through the council’s innovative network of pipes, providing heating and hot water, reducing the use of fossil fuels and keeping carbon impacts low. All of this means that Southwark sends less than two per cent of its waste to landfill.</w:t>
      </w:r>
    </w:p>
    <w:p w:rsidR="007B4E58" w:rsidRDefault="007B4E58" w:rsidP="00830FCE">
      <w:pPr>
        <w:spacing w:line="276" w:lineRule="auto"/>
        <w:rPr>
          <w:color w:val="1F497D"/>
          <w:sz w:val="24"/>
          <w:szCs w:val="24"/>
        </w:rPr>
      </w:pPr>
    </w:p>
    <w:p w:rsidR="007B4E58" w:rsidRDefault="007B4E58" w:rsidP="00830FCE">
      <w:pPr>
        <w:spacing w:line="276" w:lineRule="auto"/>
      </w:pPr>
      <w:r w:rsidRPr="007B4E58">
        <w:t>Cllr Richard Livingstone, Cabinet Member for environment, transport management and air quality, said: “This achievement is testament to the hard work of the council, Veolia and most importantly our residents. I would like to congratulate everyone involved and encourage even more people to start separating, cleaning and putting out their recyclables for collection.”</w:t>
      </w:r>
    </w:p>
    <w:p w:rsidR="007B4E58" w:rsidRDefault="007B4E58" w:rsidP="00830FCE">
      <w:pPr>
        <w:spacing w:line="276" w:lineRule="auto"/>
        <w:rPr>
          <w:rFonts w:ascii="Times New Roman" w:hAnsi="Times New Roman"/>
          <w:sz w:val="24"/>
          <w:szCs w:val="24"/>
        </w:rPr>
      </w:pPr>
      <w:r>
        <w:t> </w:t>
      </w:r>
    </w:p>
    <w:p w:rsidR="007B4E58" w:rsidRDefault="007B4E58" w:rsidP="00830FCE">
      <w:pPr>
        <w:spacing w:line="276" w:lineRule="auto"/>
        <w:rPr>
          <w:rFonts w:ascii="Calibri" w:hAnsi="Calibri"/>
        </w:rPr>
      </w:pPr>
      <w:r>
        <w:t>The council is constantly working to drive up recycling and its longstanding partnership with Veolia has enabled long</w:t>
      </w:r>
      <w:r>
        <w:rPr>
          <w:color w:val="1F497D"/>
        </w:rPr>
        <w:t>-</w:t>
      </w:r>
      <w:r>
        <w:t>term investment in the best quality facilities, to recycle and recover as much as possible, while keeping costs down.</w:t>
      </w:r>
    </w:p>
    <w:p w:rsidR="007B4E58" w:rsidRDefault="007B4E58" w:rsidP="00830FCE">
      <w:pPr>
        <w:spacing w:line="276" w:lineRule="auto"/>
        <w:rPr>
          <w:color w:val="1F497D"/>
        </w:rPr>
      </w:pPr>
      <w:r>
        <w:rPr>
          <w:color w:val="1F497D"/>
        </w:rPr>
        <w:t> </w:t>
      </w:r>
      <w:r>
        <w:t> </w:t>
      </w:r>
    </w:p>
    <w:p w:rsidR="007B4E58" w:rsidRDefault="007B4E58" w:rsidP="00830FCE">
      <w:pPr>
        <w:spacing w:line="276" w:lineRule="auto"/>
      </w:pPr>
      <w:r>
        <w:t>Achieving the highest recycling rates in Inner London is a huge achievement for an area with such a high percentage of high rise homes. High rises present much more of a challenge to recycling than street level properties and the council collects from some of the highest residential tower blocks in the whole of London, with about three quarters of all Southwark homes being flats.</w:t>
      </w:r>
    </w:p>
    <w:p w:rsidR="007B4E58" w:rsidRDefault="007B4E58" w:rsidP="00830FCE">
      <w:pPr>
        <w:spacing w:line="276" w:lineRule="auto"/>
      </w:pPr>
      <w:r>
        <w:t> </w:t>
      </w:r>
    </w:p>
    <w:p w:rsidR="007B4E58" w:rsidRDefault="007B4E58" w:rsidP="00830FCE">
      <w:pPr>
        <w:spacing w:line="276" w:lineRule="auto"/>
      </w:pPr>
      <w:r>
        <w:t xml:space="preserve">The people who live in Southwark play a huge part in increasing recycling across the borough. Their efforts to clean and separate recyclables from general waste are key to Southwark achieving the best recycling rates in Inner London. All future improvements are equally dependent on people keeping up the good work and even more residents recycling everything they can and avoiding contaminating their recycling with dirty items and fabrics. </w:t>
      </w:r>
    </w:p>
    <w:p w:rsidR="007B4E58" w:rsidRDefault="007B4E58" w:rsidP="007B4E58">
      <w:pPr>
        <w:rPr>
          <w:color w:val="1F497D"/>
        </w:rPr>
      </w:pPr>
      <w:r>
        <w:t>  </w:t>
      </w:r>
    </w:p>
    <w:p w:rsidR="007B4E58" w:rsidRDefault="007B4E58" w:rsidP="007B4E58">
      <w:r>
        <w:t>ENDS</w:t>
      </w:r>
    </w:p>
    <w:p w:rsidR="007B4E58" w:rsidRDefault="007B4E58" w:rsidP="00F41AB5">
      <w:pPr>
        <w:shd w:val="clear" w:color="auto" w:fill="FFFFFF"/>
        <w:rPr>
          <w:color w:val="1F497D"/>
          <w:sz w:val="24"/>
          <w:szCs w:val="24"/>
        </w:rPr>
      </w:pPr>
    </w:p>
    <w:p w:rsidR="007B4E58" w:rsidRDefault="007B4E58" w:rsidP="007B4E58">
      <w:r>
        <w:rPr>
          <w:sz w:val="24"/>
          <w:szCs w:val="24"/>
        </w:rPr>
        <w:t>NOTE TO EDITORS</w:t>
      </w:r>
    </w:p>
    <w:p w:rsidR="007B4E58" w:rsidRDefault="007B4E58" w:rsidP="007B4E58">
      <w:r>
        <w:rPr>
          <w:sz w:val="24"/>
          <w:szCs w:val="24"/>
        </w:rPr>
        <w:t> </w:t>
      </w:r>
    </w:p>
    <w:p w:rsidR="007B4E58" w:rsidRDefault="007B4E58" w:rsidP="007B4E58">
      <w:r>
        <w:rPr>
          <w:color w:val="1F497D"/>
          <w:sz w:val="24"/>
          <w:szCs w:val="24"/>
        </w:rPr>
        <w:t xml:space="preserve">The DEFRA data was published 11 Dec: </w:t>
      </w:r>
      <w:hyperlink r:id="rId7" w:history="1">
        <w:r>
          <w:rPr>
            <w:rStyle w:val="Hyperlink"/>
            <w:sz w:val="24"/>
            <w:szCs w:val="24"/>
          </w:rPr>
          <w:t>https://assets.publishing.service.gov.uk/government/uploads/system/uploads/attachment_data/file/763212/LA_and_Regional_Spreadsheet_201718.xlsx</w:t>
        </w:r>
      </w:hyperlink>
    </w:p>
    <w:p w:rsidR="007B4E58" w:rsidRDefault="007B4E58" w:rsidP="007B4E58">
      <w:r>
        <w:rPr>
          <w:rStyle w:val="Hyperlink"/>
          <w:sz w:val="24"/>
          <w:szCs w:val="24"/>
          <w:u w:val="none"/>
        </w:rPr>
        <w:lastRenderedPageBreak/>
        <w:t> </w:t>
      </w:r>
    </w:p>
    <w:p w:rsidR="007B4E58" w:rsidRDefault="007B4E58" w:rsidP="007B4E58">
      <w:pPr>
        <w:rPr>
          <w:color w:val="1F497D"/>
          <w:sz w:val="24"/>
          <w:szCs w:val="24"/>
        </w:rPr>
      </w:pPr>
      <w:r>
        <w:rPr>
          <w:color w:val="1F497D"/>
          <w:sz w:val="24"/>
          <w:szCs w:val="24"/>
        </w:rPr>
        <w:t xml:space="preserve">This confirms that Southwark is still the best ranked recycler in Inner London - using the ONS definition of Inner London.  </w:t>
      </w:r>
    </w:p>
    <w:p w:rsidR="00830FCE" w:rsidRDefault="00830FCE" w:rsidP="007B4E58">
      <w:pPr>
        <w:rPr>
          <w:color w:val="1F497D"/>
          <w:sz w:val="24"/>
          <w:szCs w:val="24"/>
        </w:rPr>
      </w:pPr>
      <w:bookmarkStart w:id="0" w:name="_GoBack"/>
      <w:bookmarkEnd w:id="0"/>
    </w:p>
    <w:tbl>
      <w:tblPr>
        <w:tblW w:w="0" w:type="auto"/>
        <w:tblInd w:w="357" w:type="dxa"/>
        <w:tblCellMar>
          <w:left w:w="0" w:type="dxa"/>
          <w:right w:w="0" w:type="dxa"/>
        </w:tblCellMar>
        <w:tblLook w:val="04A0" w:firstRow="1" w:lastRow="0" w:firstColumn="1" w:lastColumn="0" w:noHBand="0" w:noVBand="1"/>
      </w:tblPr>
      <w:tblGrid>
        <w:gridCol w:w="8885"/>
      </w:tblGrid>
      <w:tr w:rsidR="007B4E58" w:rsidTr="007B4E58">
        <w:tc>
          <w:tcPr>
            <w:tcW w:w="9854" w:type="dxa"/>
            <w:tcBorders>
              <w:top w:val="nil"/>
              <w:left w:val="nil"/>
              <w:bottom w:val="single" w:sz="8" w:space="0" w:color="auto"/>
              <w:right w:val="nil"/>
            </w:tcBorders>
            <w:tcMar>
              <w:top w:w="0" w:type="dxa"/>
              <w:left w:w="108" w:type="dxa"/>
              <w:bottom w:w="0" w:type="dxa"/>
              <w:right w:w="108" w:type="dxa"/>
            </w:tcMar>
            <w:hideMark/>
          </w:tcPr>
          <w:p w:rsidR="007B4E58" w:rsidRDefault="007B4E58">
            <w:pPr>
              <w:spacing w:before="120"/>
              <w:rPr>
                <w:rFonts w:ascii="Calibri" w:hAnsi="Calibri"/>
                <w:i/>
                <w:iCs/>
                <w:lang w:eastAsia="en-GB"/>
              </w:rPr>
            </w:pPr>
            <w:r>
              <w:rPr>
                <w:i/>
                <w:iCs/>
                <w:sz w:val="18"/>
                <w:szCs w:val="18"/>
                <w:lang w:eastAsia="en-GB"/>
              </w:rPr>
              <w:t>Graph 1: Household Waste Recyc</w:t>
            </w:r>
            <w:r>
              <w:rPr>
                <w:i/>
                <w:iCs/>
                <w:sz w:val="18"/>
                <w:szCs w:val="18"/>
                <w:lang w:eastAsia="en-GB"/>
              </w:rPr>
              <w:t>ling by London Council’s 2017/18</w:t>
            </w:r>
          </w:p>
        </w:tc>
      </w:tr>
      <w:tr w:rsidR="007B4E58" w:rsidTr="007B4E58">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E58" w:rsidRDefault="007B4E58">
            <w:pPr>
              <w:rPr>
                <w:rFonts w:ascii="Calibri" w:hAnsi="Calibri"/>
              </w:rPr>
            </w:pPr>
            <w:r>
              <w:rPr>
                <w:noProof/>
                <w:lang w:eastAsia="en-GB"/>
              </w:rPr>
              <w:drawing>
                <wp:inline distT="0" distB="0" distL="0" distR="0">
                  <wp:extent cx="5876925" cy="4162425"/>
                  <wp:effectExtent l="0" t="0" r="9525" b="9525"/>
                  <wp:docPr id="1" name="Picture 1" descr="cid:image004.png@01D4923C.E1E9D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4.png@01D4923C.E1E9DC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76925" cy="4162425"/>
                          </a:xfrm>
                          <a:prstGeom prst="rect">
                            <a:avLst/>
                          </a:prstGeom>
                          <a:noFill/>
                          <a:ln>
                            <a:noFill/>
                          </a:ln>
                        </pic:spPr>
                      </pic:pic>
                    </a:graphicData>
                  </a:graphic>
                </wp:inline>
              </w:drawing>
            </w:r>
          </w:p>
        </w:tc>
      </w:tr>
    </w:tbl>
    <w:p w:rsidR="007B4E58" w:rsidRDefault="00830FCE" w:rsidP="007B4E58">
      <w:pPr>
        <w:rPr>
          <w:rFonts w:ascii="Calibri" w:hAnsi="Calibri"/>
        </w:rPr>
      </w:pPr>
      <w:r>
        <w:rPr>
          <w:rFonts w:ascii="Calibri" w:hAnsi="Calibri"/>
        </w:rPr>
        <w:t xml:space="preserve">     </w:t>
      </w:r>
      <w:r w:rsidR="007B4E58">
        <w:rPr>
          <w:rFonts w:ascii="Calibri" w:hAnsi="Calibri"/>
        </w:rPr>
        <w:t>The red boroughs are the inner London ones.</w:t>
      </w:r>
    </w:p>
    <w:p w:rsidR="007B4E58" w:rsidRDefault="007B4E58" w:rsidP="007B4E58">
      <w:pPr>
        <w:rPr>
          <w:rFonts w:ascii="Calibri" w:hAnsi="Calibri"/>
        </w:rPr>
      </w:pPr>
    </w:p>
    <w:p w:rsidR="007B4E58" w:rsidRDefault="007B4E58" w:rsidP="007B4E58">
      <w:r>
        <w:rPr>
          <w:color w:val="1F497D"/>
          <w:sz w:val="24"/>
          <w:szCs w:val="24"/>
        </w:rPr>
        <w:t>Points of interest:</w:t>
      </w:r>
    </w:p>
    <w:p w:rsidR="007B4E58" w:rsidRDefault="007B4E58" w:rsidP="007B4E58">
      <w:r>
        <w:rPr>
          <w:color w:val="1F497D"/>
          <w:sz w:val="24"/>
          <w:szCs w:val="24"/>
        </w:rPr>
        <w:t> </w:t>
      </w:r>
    </w:p>
    <w:p w:rsidR="007B4E58" w:rsidRDefault="007B4E58" w:rsidP="007B4E58">
      <w:pPr>
        <w:pStyle w:val="ListParagraph"/>
        <w:numPr>
          <w:ilvl w:val="0"/>
          <w:numId w:val="1"/>
        </w:numPr>
      </w:pPr>
      <w:r>
        <w:rPr>
          <w:color w:val="1F497D"/>
          <w:sz w:val="24"/>
          <w:szCs w:val="24"/>
        </w:rPr>
        <w:t>Southwark is several poin</w:t>
      </w:r>
      <w:r>
        <w:rPr>
          <w:color w:val="1F497D"/>
          <w:sz w:val="24"/>
          <w:szCs w:val="24"/>
        </w:rPr>
        <w:t>ts ahead of other Inner London a</w:t>
      </w:r>
      <w:r>
        <w:rPr>
          <w:color w:val="1F497D"/>
          <w:sz w:val="24"/>
          <w:szCs w:val="24"/>
        </w:rPr>
        <w:t>uthorities</w:t>
      </w:r>
    </w:p>
    <w:p w:rsidR="007B4E58" w:rsidRDefault="007B4E58" w:rsidP="007B4E58">
      <w:pPr>
        <w:pStyle w:val="ListParagraph"/>
        <w:numPr>
          <w:ilvl w:val="0"/>
          <w:numId w:val="1"/>
        </w:numPr>
      </w:pPr>
      <w:r>
        <w:rPr>
          <w:color w:val="1F497D"/>
          <w:sz w:val="24"/>
          <w:szCs w:val="24"/>
        </w:rPr>
        <w:t>Southwark has moved up the all London league from 19</w:t>
      </w:r>
      <w:r>
        <w:rPr>
          <w:color w:val="1F497D"/>
          <w:sz w:val="24"/>
          <w:szCs w:val="24"/>
          <w:vertAlign w:val="superscript"/>
        </w:rPr>
        <w:t>th</w:t>
      </w:r>
      <w:r>
        <w:rPr>
          <w:color w:val="1F497D"/>
          <w:sz w:val="24"/>
          <w:szCs w:val="24"/>
        </w:rPr>
        <w:t xml:space="preserve"> to 17</w:t>
      </w:r>
      <w:r>
        <w:rPr>
          <w:color w:val="1F497D"/>
          <w:sz w:val="24"/>
          <w:szCs w:val="24"/>
          <w:vertAlign w:val="superscript"/>
        </w:rPr>
        <w:t>th</w:t>
      </w:r>
      <w:r>
        <w:rPr>
          <w:color w:val="1F497D"/>
          <w:sz w:val="24"/>
          <w:szCs w:val="24"/>
        </w:rPr>
        <w:t xml:space="preserve"> place</w:t>
      </w:r>
    </w:p>
    <w:p w:rsidR="007B4E58" w:rsidRDefault="007B4E58" w:rsidP="007B4E58">
      <w:pPr>
        <w:pStyle w:val="ListParagraph"/>
        <w:numPr>
          <w:ilvl w:val="0"/>
          <w:numId w:val="1"/>
        </w:numPr>
      </w:pPr>
      <w:r>
        <w:rPr>
          <w:color w:val="1F497D"/>
          <w:sz w:val="24"/>
          <w:szCs w:val="24"/>
        </w:rPr>
        <w:t xml:space="preserve">Southwark is catching up with several other boroughs </w:t>
      </w:r>
    </w:p>
    <w:p w:rsidR="007B4E58" w:rsidRDefault="007B4E58" w:rsidP="007B4E58">
      <w:pPr>
        <w:pStyle w:val="ListParagraph"/>
        <w:numPr>
          <w:ilvl w:val="0"/>
          <w:numId w:val="1"/>
        </w:numPr>
      </w:pPr>
      <w:r>
        <w:rPr>
          <w:color w:val="1F497D"/>
          <w:sz w:val="24"/>
          <w:szCs w:val="24"/>
        </w:rPr>
        <w:t>Southwark is in the top quartile for total quantities of household waste in the same dataset (</w:t>
      </w:r>
      <w:proofErr w:type="spellStart"/>
      <w:r>
        <w:rPr>
          <w:color w:val="1F497D"/>
          <w:sz w:val="24"/>
          <w:szCs w:val="24"/>
        </w:rPr>
        <w:t>ie</w:t>
      </w:r>
      <w:proofErr w:type="spellEnd"/>
      <w:r>
        <w:rPr>
          <w:color w:val="1F497D"/>
          <w:sz w:val="24"/>
          <w:szCs w:val="24"/>
        </w:rPr>
        <w:t xml:space="preserve"> less residual waste per household and less total waste per person)</w:t>
      </w:r>
    </w:p>
    <w:p w:rsidR="007B4E58" w:rsidRDefault="007B4E58" w:rsidP="007B4E58">
      <w:pPr>
        <w:shd w:val="clear" w:color="auto" w:fill="FFFFFF"/>
      </w:pPr>
      <w:r>
        <w:rPr>
          <w:color w:val="1F497D"/>
          <w:sz w:val="24"/>
          <w:szCs w:val="24"/>
        </w:rPr>
        <w:t> </w:t>
      </w:r>
    </w:p>
    <w:p w:rsidR="007B4E58" w:rsidRDefault="007B4E58" w:rsidP="007B4E58">
      <w:pPr>
        <w:shd w:val="clear" w:color="auto" w:fill="FFFFFF"/>
      </w:pPr>
      <w:r>
        <w:rPr>
          <w:color w:val="1F497D"/>
          <w:sz w:val="24"/>
          <w:szCs w:val="24"/>
        </w:rPr>
        <w:t>In Southwark you can’t recycle these in your household waste:</w:t>
      </w:r>
    </w:p>
    <w:p w:rsidR="007B4E58" w:rsidRDefault="007B4E58" w:rsidP="007B4E58">
      <w:pPr>
        <w:shd w:val="clear" w:color="auto" w:fill="FFFFFF"/>
      </w:pPr>
      <w:r>
        <w:rPr>
          <w:color w:val="1F497D"/>
          <w:sz w:val="24"/>
          <w:szCs w:val="24"/>
        </w:rPr>
        <w:t> </w:t>
      </w:r>
    </w:p>
    <w:p w:rsidR="007B4E58" w:rsidRDefault="007B4E58" w:rsidP="007B4E58">
      <w:pPr>
        <w:pStyle w:val="ListParagraph"/>
        <w:numPr>
          <w:ilvl w:val="0"/>
          <w:numId w:val="7"/>
        </w:numPr>
        <w:shd w:val="clear" w:color="auto" w:fill="FFFFFF"/>
      </w:pPr>
      <w:r>
        <w:rPr>
          <w:color w:val="1F497D"/>
          <w:sz w:val="24"/>
          <w:szCs w:val="24"/>
        </w:rPr>
        <w:t>food waste*</w:t>
      </w:r>
    </w:p>
    <w:p w:rsidR="007B4E58" w:rsidRDefault="007B4E58" w:rsidP="007B4E58">
      <w:pPr>
        <w:pStyle w:val="ListParagraph"/>
        <w:numPr>
          <w:ilvl w:val="0"/>
          <w:numId w:val="7"/>
        </w:numPr>
        <w:shd w:val="clear" w:color="auto" w:fill="FFFFFF"/>
      </w:pPr>
      <w:r>
        <w:rPr>
          <w:color w:val="1F497D"/>
          <w:sz w:val="24"/>
          <w:szCs w:val="24"/>
        </w:rPr>
        <w:t>textiles*</w:t>
      </w:r>
    </w:p>
    <w:p w:rsidR="007B4E58" w:rsidRDefault="007B4E58" w:rsidP="007B4E58">
      <w:pPr>
        <w:pStyle w:val="ListParagraph"/>
        <w:numPr>
          <w:ilvl w:val="0"/>
          <w:numId w:val="7"/>
        </w:numPr>
        <w:shd w:val="clear" w:color="auto" w:fill="FFFFFF"/>
      </w:pPr>
      <w:r>
        <w:rPr>
          <w:color w:val="1F497D"/>
          <w:sz w:val="24"/>
          <w:szCs w:val="24"/>
        </w:rPr>
        <w:t>plastic bags</w:t>
      </w:r>
    </w:p>
    <w:p w:rsidR="007B4E58" w:rsidRDefault="007B4E58" w:rsidP="007B4E58">
      <w:pPr>
        <w:pStyle w:val="ListParagraph"/>
        <w:numPr>
          <w:ilvl w:val="0"/>
          <w:numId w:val="7"/>
        </w:numPr>
        <w:shd w:val="clear" w:color="auto" w:fill="FFFFFF"/>
      </w:pPr>
      <w:r>
        <w:rPr>
          <w:color w:val="1F497D"/>
          <w:sz w:val="24"/>
          <w:szCs w:val="24"/>
        </w:rPr>
        <w:t>black bags</w:t>
      </w:r>
    </w:p>
    <w:p w:rsidR="007B4E58" w:rsidRDefault="007B4E58" w:rsidP="007B4E58">
      <w:pPr>
        <w:pStyle w:val="ListParagraph"/>
        <w:numPr>
          <w:ilvl w:val="0"/>
          <w:numId w:val="7"/>
        </w:numPr>
        <w:shd w:val="clear" w:color="auto" w:fill="FFFFFF"/>
      </w:pPr>
      <w:r>
        <w:rPr>
          <w:color w:val="1F497D"/>
          <w:sz w:val="24"/>
          <w:szCs w:val="24"/>
        </w:rPr>
        <w:t>expanded polystyrene packaging</w:t>
      </w:r>
    </w:p>
    <w:p w:rsidR="007B4E58" w:rsidRDefault="007B4E58" w:rsidP="007B4E58">
      <w:pPr>
        <w:pStyle w:val="ListParagraph"/>
        <w:numPr>
          <w:ilvl w:val="0"/>
          <w:numId w:val="7"/>
        </w:numPr>
        <w:shd w:val="clear" w:color="auto" w:fill="FFFFFF"/>
      </w:pPr>
      <w:r>
        <w:rPr>
          <w:color w:val="1F497D"/>
          <w:sz w:val="24"/>
          <w:szCs w:val="24"/>
        </w:rPr>
        <w:t>small items of furniture</w:t>
      </w:r>
    </w:p>
    <w:p w:rsidR="007B4E58" w:rsidRDefault="007B4E58" w:rsidP="007B4E58">
      <w:pPr>
        <w:pStyle w:val="ListParagraph"/>
        <w:numPr>
          <w:ilvl w:val="0"/>
          <w:numId w:val="7"/>
        </w:numPr>
        <w:shd w:val="clear" w:color="auto" w:fill="FFFFFF"/>
      </w:pPr>
      <w:r>
        <w:rPr>
          <w:color w:val="1F497D"/>
          <w:sz w:val="24"/>
          <w:szCs w:val="24"/>
        </w:rPr>
        <w:t>batteries</w:t>
      </w:r>
    </w:p>
    <w:p w:rsidR="007B4E58" w:rsidRDefault="007B4E58" w:rsidP="007B4E58">
      <w:pPr>
        <w:pStyle w:val="ListParagraph"/>
        <w:numPr>
          <w:ilvl w:val="0"/>
          <w:numId w:val="7"/>
        </w:numPr>
        <w:shd w:val="clear" w:color="auto" w:fill="FFFFFF"/>
      </w:pPr>
      <w:r>
        <w:rPr>
          <w:color w:val="1F497D"/>
          <w:sz w:val="24"/>
          <w:szCs w:val="24"/>
        </w:rPr>
        <w:t>fireworks</w:t>
      </w:r>
    </w:p>
    <w:p w:rsidR="007B4E58" w:rsidRDefault="007B4E58" w:rsidP="007B4E58">
      <w:r>
        <w:rPr>
          <w:color w:val="1F497D"/>
          <w:sz w:val="24"/>
          <w:szCs w:val="24"/>
        </w:rPr>
        <w:lastRenderedPageBreak/>
        <w:t> </w:t>
      </w:r>
    </w:p>
    <w:p w:rsidR="007B4E58" w:rsidRDefault="007B4E58" w:rsidP="007B4E58">
      <w:r>
        <w:rPr>
          <w:color w:val="1F497D"/>
          <w:sz w:val="24"/>
          <w:szCs w:val="24"/>
        </w:rPr>
        <w:t xml:space="preserve">*These are especially bad: food can contaminate other items in your recycling – such as paper and cardboard </w:t>
      </w:r>
      <w:r>
        <w:rPr>
          <w:color w:val="1F497D"/>
          <w:sz w:val="24"/>
          <w:szCs w:val="24"/>
        </w:rPr>
        <w:t>–</w:t>
      </w:r>
      <w:r>
        <w:rPr>
          <w:color w:val="1F497D"/>
          <w:sz w:val="24"/>
          <w:szCs w:val="24"/>
        </w:rPr>
        <w:t xml:space="preserve"> </w:t>
      </w:r>
      <w:r>
        <w:rPr>
          <w:color w:val="1F497D"/>
          <w:sz w:val="24"/>
          <w:szCs w:val="24"/>
        </w:rPr>
        <w:t>making</w:t>
      </w:r>
      <w:r>
        <w:rPr>
          <w:color w:val="1F497D"/>
          <w:sz w:val="24"/>
          <w:szCs w:val="24"/>
        </w:rPr>
        <w:t xml:space="preserve"> them unviable for recycling</w:t>
      </w:r>
      <w:r>
        <w:rPr>
          <w:color w:val="1F497D"/>
          <w:sz w:val="24"/>
          <w:szCs w:val="24"/>
        </w:rPr>
        <w:t>,</w:t>
      </w:r>
      <w:r>
        <w:rPr>
          <w:color w:val="1F497D"/>
          <w:sz w:val="24"/>
          <w:szCs w:val="24"/>
        </w:rPr>
        <w:t xml:space="preserve"> and fabrics get caught up in the recycling machines, causing damage and slowing the process.</w:t>
      </w:r>
    </w:p>
    <w:p w:rsidR="007B4E58" w:rsidRDefault="007B4E58" w:rsidP="007B4E58">
      <w:r>
        <w:rPr>
          <w:color w:val="1F497D"/>
          <w:sz w:val="24"/>
          <w:szCs w:val="24"/>
        </w:rPr>
        <w:t> </w:t>
      </w:r>
    </w:p>
    <w:p w:rsidR="007B4E58" w:rsidRDefault="007B4E58" w:rsidP="007B4E58">
      <w:r>
        <w:rPr>
          <w:color w:val="1F497D"/>
          <w:sz w:val="24"/>
          <w:szCs w:val="24"/>
        </w:rPr>
        <w:t>In Southwark you can recycle:</w:t>
      </w:r>
    </w:p>
    <w:p w:rsidR="007B4E58" w:rsidRDefault="007B4E58" w:rsidP="007B4E58">
      <w:r>
        <w:rPr>
          <w:color w:val="1F497D"/>
          <w:sz w:val="24"/>
          <w:szCs w:val="24"/>
        </w:rPr>
        <w:t> </w:t>
      </w:r>
    </w:p>
    <w:p w:rsidR="007B4E58" w:rsidRDefault="007B4E58" w:rsidP="007B4E58">
      <w:pPr>
        <w:pStyle w:val="ListParagraph"/>
        <w:numPr>
          <w:ilvl w:val="0"/>
          <w:numId w:val="8"/>
        </w:numPr>
        <w:shd w:val="clear" w:color="auto" w:fill="FFFFFF"/>
      </w:pPr>
      <w:r>
        <w:rPr>
          <w:color w:val="1F497D"/>
          <w:sz w:val="24"/>
          <w:szCs w:val="24"/>
        </w:rPr>
        <w:t>mixed paper and cardboard</w:t>
      </w:r>
    </w:p>
    <w:p w:rsidR="007B4E58" w:rsidRDefault="007B4E58" w:rsidP="007B4E58">
      <w:pPr>
        <w:pStyle w:val="ListParagraph"/>
        <w:numPr>
          <w:ilvl w:val="0"/>
          <w:numId w:val="8"/>
        </w:numPr>
        <w:shd w:val="clear" w:color="auto" w:fill="FFFFFF"/>
      </w:pPr>
      <w:r>
        <w:rPr>
          <w:color w:val="1F497D"/>
          <w:sz w:val="24"/>
          <w:szCs w:val="24"/>
        </w:rPr>
        <w:t>mixed glass bottles and jars</w:t>
      </w:r>
    </w:p>
    <w:p w:rsidR="007B4E58" w:rsidRDefault="007B4E58" w:rsidP="007B4E58">
      <w:pPr>
        <w:pStyle w:val="ListParagraph"/>
        <w:numPr>
          <w:ilvl w:val="0"/>
          <w:numId w:val="8"/>
        </w:numPr>
        <w:shd w:val="clear" w:color="auto" w:fill="FFFFFF"/>
      </w:pPr>
      <w:r>
        <w:rPr>
          <w:color w:val="1F497D"/>
          <w:sz w:val="24"/>
          <w:szCs w:val="24"/>
        </w:rPr>
        <w:t>food tins and drink cans</w:t>
      </w:r>
    </w:p>
    <w:p w:rsidR="007B4E58" w:rsidRDefault="007B4E58" w:rsidP="007B4E58">
      <w:pPr>
        <w:pStyle w:val="ListParagraph"/>
        <w:numPr>
          <w:ilvl w:val="0"/>
          <w:numId w:val="8"/>
        </w:numPr>
        <w:shd w:val="clear" w:color="auto" w:fill="FFFFFF"/>
      </w:pPr>
      <w:r>
        <w:rPr>
          <w:color w:val="1F497D"/>
          <w:sz w:val="24"/>
          <w:szCs w:val="24"/>
        </w:rPr>
        <w:t>aerosols and foil</w:t>
      </w:r>
    </w:p>
    <w:p w:rsidR="007B4E58" w:rsidRDefault="007B4E58" w:rsidP="007B4E58">
      <w:pPr>
        <w:pStyle w:val="ListParagraph"/>
        <w:numPr>
          <w:ilvl w:val="0"/>
          <w:numId w:val="8"/>
        </w:numPr>
        <w:shd w:val="clear" w:color="auto" w:fill="FFFFFF"/>
      </w:pPr>
      <w:r>
        <w:rPr>
          <w:color w:val="1F497D"/>
          <w:sz w:val="24"/>
          <w:szCs w:val="24"/>
        </w:rPr>
        <w:t>household plastic packaging, including clean plastic bottles, pots, tubs and trays</w:t>
      </w:r>
    </w:p>
    <w:p w:rsidR="007B4E58" w:rsidRDefault="007B4E58" w:rsidP="007B4E58">
      <w:pPr>
        <w:pStyle w:val="ListParagraph"/>
        <w:numPr>
          <w:ilvl w:val="0"/>
          <w:numId w:val="8"/>
        </w:numPr>
        <w:shd w:val="clear" w:color="auto" w:fill="FFFFFF"/>
      </w:pPr>
      <w:r>
        <w:rPr>
          <w:color w:val="1F497D"/>
          <w:sz w:val="24"/>
          <w:szCs w:val="24"/>
        </w:rPr>
        <w:t>food and drink containers (e.g. Tetra Pak)</w:t>
      </w:r>
    </w:p>
    <w:p w:rsidR="007B4E58" w:rsidRDefault="007B4E58" w:rsidP="007B4E58">
      <w:r>
        <w:rPr>
          <w:color w:val="1F497D"/>
          <w:sz w:val="24"/>
          <w:szCs w:val="24"/>
        </w:rPr>
        <w:t> </w:t>
      </w:r>
    </w:p>
    <w:p w:rsidR="007B4E58" w:rsidRDefault="007B4E58" w:rsidP="007B4E58">
      <w:r>
        <w:rPr>
          <w:color w:val="1F497D"/>
          <w:sz w:val="24"/>
          <w:szCs w:val="24"/>
        </w:rPr>
        <w:t xml:space="preserve">You can learn more about recycling in Southwark here: </w:t>
      </w:r>
      <w:hyperlink r:id="rId10" w:history="1">
        <w:r>
          <w:rPr>
            <w:rStyle w:val="Hyperlink"/>
            <w:sz w:val="24"/>
            <w:szCs w:val="24"/>
          </w:rPr>
          <w:t>https://www.southwark.gov.uk/bins-and-recycling/recycling</w:t>
        </w:r>
      </w:hyperlink>
    </w:p>
    <w:p w:rsidR="007B4E58" w:rsidRPr="00C25D18" w:rsidRDefault="007B4E58" w:rsidP="00F41AB5">
      <w:pPr>
        <w:shd w:val="clear" w:color="auto" w:fill="FFFFFF"/>
        <w:rPr>
          <w:color w:val="1F497D"/>
          <w:sz w:val="24"/>
          <w:szCs w:val="24"/>
        </w:rPr>
      </w:pPr>
    </w:p>
    <w:sectPr w:rsidR="007B4E58" w:rsidRPr="00C25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C56"/>
    <w:multiLevelType w:val="hybridMultilevel"/>
    <w:tmpl w:val="687C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680B75"/>
    <w:multiLevelType w:val="hybridMultilevel"/>
    <w:tmpl w:val="50D6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0B1CEC"/>
    <w:multiLevelType w:val="multilevel"/>
    <w:tmpl w:val="88C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120506"/>
    <w:multiLevelType w:val="multilevel"/>
    <w:tmpl w:val="AF48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095830"/>
    <w:multiLevelType w:val="hybridMultilevel"/>
    <w:tmpl w:val="2BB64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 w:numId="6">
    <w:abstractNumId w:val="0"/>
  </w:num>
  <w:num w:numId="7">
    <w:abstractNumId w:val="1"/>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86"/>
    <w:rsid w:val="000353FB"/>
    <w:rsid w:val="000D2E72"/>
    <w:rsid w:val="007B4E58"/>
    <w:rsid w:val="007E648F"/>
    <w:rsid w:val="00830FCE"/>
    <w:rsid w:val="008947B0"/>
    <w:rsid w:val="00931639"/>
    <w:rsid w:val="00982F89"/>
    <w:rsid w:val="00A45986"/>
    <w:rsid w:val="00B26730"/>
    <w:rsid w:val="00C25D18"/>
    <w:rsid w:val="00CA2082"/>
    <w:rsid w:val="00F10D87"/>
    <w:rsid w:val="00F12070"/>
    <w:rsid w:val="00F41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8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E72"/>
    <w:rPr>
      <w:color w:val="0000FF"/>
      <w:u w:val="single"/>
    </w:rPr>
  </w:style>
  <w:style w:type="paragraph" w:styleId="ListParagraph">
    <w:name w:val="List Paragraph"/>
    <w:basedOn w:val="Normal"/>
    <w:uiPriority w:val="34"/>
    <w:qFormat/>
    <w:rsid w:val="00931639"/>
    <w:pPr>
      <w:ind w:left="720"/>
    </w:pPr>
    <w:rPr>
      <w:rFonts w:ascii="Calibri" w:hAnsi="Calibri" w:cs="Times New Roman"/>
    </w:rPr>
  </w:style>
  <w:style w:type="character" w:styleId="Strong">
    <w:name w:val="Strong"/>
    <w:basedOn w:val="DefaultParagraphFont"/>
    <w:uiPriority w:val="22"/>
    <w:qFormat/>
    <w:rsid w:val="00C25D18"/>
    <w:rPr>
      <w:b/>
      <w:bCs/>
    </w:rPr>
  </w:style>
  <w:style w:type="paragraph" w:styleId="NormalWeb">
    <w:name w:val="Normal (Web)"/>
    <w:basedOn w:val="Normal"/>
    <w:uiPriority w:val="99"/>
    <w:semiHidden/>
    <w:unhideWhenUsed/>
    <w:rsid w:val="00C25D18"/>
    <w:rPr>
      <w:rFonts w:ascii="inherit" w:eastAsia="Times New Roman" w:hAnsi="inherit" w:cs="Times New Roman"/>
      <w:sz w:val="24"/>
      <w:szCs w:val="24"/>
      <w:lang w:eastAsia="en-GB"/>
    </w:rPr>
  </w:style>
  <w:style w:type="paragraph" w:styleId="BalloonText">
    <w:name w:val="Balloon Text"/>
    <w:basedOn w:val="Normal"/>
    <w:link w:val="BalloonTextChar"/>
    <w:uiPriority w:val="99"/>
    <w:semiHidden/>
    <w:unhideWhenUsed/>
    <w:rsid w:val="007B4E58"/>
    <w:rPr>
      <w:rFonts w:ascii="Tahoma" w:hAnsi="Tahoma" w:cs="Tahoma"/>
      <w:sz w:val="16"/>
      <w:szCs w:val="16"/>
    </w:rPr>
  </w:style>
  <w:style w:type="character" w:customStyle="1" w:styleId="BalloonTextChar">
    <w:name w:val="Balloon Text Char"/>
    <w:basedOn w:val="DefaultParagraphFont"/>
    <w:link w:val="BalloonText"/>
    <w:uiPriority w:val="99"/>
    <w:semiHidden/>
    <w:rsid w:val="007B4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8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E72"/>
    <w:rPr>
      <w:color w:val="0000FF"/>
      <w:u w:val="single"/>
    </w:rPr>
  </w:style>
  <w:style w:type="paragraph" w:styleId="ListParagraph">
    <w:name w:val="List Paragraph"/>
    <w:basedOn w:val="Normal"/>
    <w:uiPriority w:val="34"/>
    <w:qFormat/>
    <w:rsid w:val="00931639"/>
    <w:pPr>
      <w:ind w:left="720"/>
    </w:pPr>
    <w:rPr>
      <w:rFonts w:ascii="Calibri" w:hAnsi="Calibri" w:cs="Times New Roman"/>
    </w:rPr>
  </w:style>
  <w:style w:type="character" w:styleId="Strong">
    <w:name w:val="Strong"/>
    <w:basedOn w:val="DefaultParagraphFont"/>
    <w:uiPriority w:val="22"/>
    <w:qFormat/>
    <w:rsid w:val="00C25D18"/>
    <w:rPr>
      <w:b/>
      <w:bCs/>
    </w:rPr>
  </w:style>
  <w:style w:type="paragraph" w:styleId="NormalWeb">
    <w:name w:val="Normal (Web)"/>
    <w:basedOn w:val="Normal"/>
    <w:uiPriority w:val="99"/>
    <w:semiHidden/>
    <w:unhideWhenUsed/>
    <w:rsid w:val="00C25D18"/>
    <w:rPr>
      <w:rFonts w:ascii="inherit" w:eastAsia="Times New Roman" w:hAnsi="inherit" w:cs="Times New Roman"/>
      <w:sz w:val="24"/>
      <w:szCs w:val="24"/>
      <w:lang w:eastAsia="en-GB"/>
    </w:rPr>
  </w:style>
  <w:style w:type="paragraph" w:styleId="BalloonText">
    <w:name w:val="Balloon Text"/>
    <w:basedOn w:val="Normal"/>
    <w:link w:val="BalloonTextChar"/>
    <w:uiPriority w:val="99"/>
    <w:semiHidden/>
    <w:unhideWhenUsed/>
    <w:rsid w:val="007B4E58"/>
    <w:rPr>
      <w:rFonts w:ascii="Tahoma" w:hAnsi="Tahoma" w:cs="Tahoma"/>
      <w:sz w:val="16"/>
      <w:szCs w:val="16"/>
    </w:rPr>
  </w:style>
  <w:style w:type="character" w:customStyle="1" w:styleId="BalloonTextChar">
    <w:name w:val="Balloon Text Char"/>
    <w:basedOn w:val="DefaultParagraphFont"/>
    <w:link w:val="BalloonText"/>
    <w:uiPriority w:val="99"/>
    <w:semiHidden/>
    <w:rsid w:val="007B4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8846">
      <w:bodyDiv w:val="1"/>
      <w:marLeft w:val="0"/>
      <w:marRight w:val="0"/>
      <w:marTop w:val="0"/>
      <w:marBottom w:val="0"/>
      <w:divBdr>
        <w:top w:val="none" w:sz="0" w:space="0" w:color="auto"/>
        <w:left w:val="none" w:sz="0" w:space="0" w:color="auto"/>
        <w:bottom w:val="none" w:sz="0" w:space="0" w:color="auto"/>
        <w:right w:val="none" w:sz="0" w:space="0" w:color="auto"/>
      </w:divBdr>
    </w:div>
    <w:div w:id="266934163">
      <w:bodyDiv w:val="1"/>
      <w:marLeft w:val="0"/>
      <w:marRight w:val="0"/>
      <w:marTop w:val="0"/>
      <w:marBottom w:val="0"/>
      <w:divBdr>
        <w:top w:val="none" w:sz="0" w:space="0" w:color="auto"/>
        <w:left w:val="none" w:sz="0" w:space="0" w:color="auto"/>
        <w:bottom w:val="none" w:sz="0" w:space="0" w:color="auto"/>
        <w:right w:val="none" w:sz="0" w:space="0" w:color="auto"/>
      </w:divBdr>
    </w:div>
    <w:div w:id="714426546">
      <w:bodyDiv w:val="1"/>
      <w:marLeft w:val="0"/>
      <w:marRight w:val="0"/>
      <w:marTop w:val="0"/>
      <w:marBottom w:val="0"/>
      <w:divBdr>
        <w:top w:val="none" w:sz="0" w:space="0" w:color="auto"/>
        <w:left w:val="none" w:sz="0" w:space="0" w:color="auto"/>
        <w:bottom w:val="none" w:sz="0" w:space="0" w:color="auto"/>
        <w:right w:val="none" w:sz="0" w:space="0" w:color="auto"/>
      </w:divBdr>
    </w:div>
    <w:div w:id="899023754">
      <w:bodyDiv w:val="1"/>
      <w:marLeft w:val="0"/>
      <w:marRight w:val="0"/>
      <w:marTop w:val="0"/>
      <w:marBottom w:val="0"/>
      <w:divBdr>
        <w:top w:val="none" w:sz="0" w:space="0" w:color="auto"/>
        <w:left w:val="none" w:sz="0" w:space="0" w:color="auto"/>
        <w:bottom w:val="none" w:sz="0" w:space="0" w:color="auto"/>
        <w:right w:val="none" w:sz="0" w:space="0" w:color="auto"/>
      </w:divBdr>
    </w:div>
    <w:div w:id="1244876035">
      <w:bodyDiv w:val="1"/>
      <w:marLeft w:val="0"/>
      <w:marRight w:val="0"/>
      <w:marTop w:val="0"/>
      <w:marBottom w:val="0"/>
      <w:divBdr>
        <w:top w:val="none" w:sz="0" w:space="0" w:color="auto"/>
        <w:left w:val="none" w:sz="0" w:space="0" w:color="auto"/>
        <w:bottom w:val="none" w:sz="0" w:space="0" w:color="auto"/>
        <w:right w:val="none" w:sz="0" w:space="0" w:color="auto"/>
      </w:divBdr>
      <w:divsChild>
        <w:div w:id="1910382045">
          <w:marLeft w:val="0"/>
          <w:marRight w:val="0"/>
          <w:marTop w:val="0"/>
          <w:marBottom w:val="0"/>
          <w:divBdr>
            <w:top w:val="none" w:sz="0" w:space="0" w:color="auto"/>
            <w:left w:val="none" w:sz="0" w:space="0" w:color="auto"/>
            <w:bottom w:val="none" w:sz="0" w:space="0" w:color="auto"/>
            <w:right w:val="none" w:sz="0" w:space="0" w:color="auto"/>
          </w:divBdr>
          <w:divsChild>
            <w:div w:id="2020309824">
              <w:marLeft w:val="0"/>
              <w:marRight w:val="0"/>
              <w:marTop w:val="0"/>
              <w:marBottom w:val="0"/>
              <w:divBdr>
                <w:top w:val="single" w:sz="6" w:space="0" w:color="E5E5E5"/>
                <w:left w:val="none" w:sz="0" w:space="0" w:color="auto"/>
                <w:bottom w:val="none" w:sz="0" w:space="0" w:color="auto"/>
                <w:right w:val="none" w:sz="0" w:space="0" w:color="auto"/>
              </w:divBdr>
              <w:divsChild>
                <w:div w:id="5441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56855">
      <w:bodyDiv w:val="1"/>
      <w:marLeft w:val="0"/>
      <w:marRight w:val="0"/>
      <w:marTop w:val="0"/>
      <w:marBottom w:val="0"/>
      <w:divBdr>
        <w:top w:val="none" w:sz="0" w:space="0" w:color="auto"/>
        <w:left w:val="none" w:sz="0" w:space="0" w:color="auto"/>
        <w:bottom w:val="none" w:sz="0" w:space="0" w:color="auto"/>
        <w:right w:val="none" w:sz="0" w:space="0" w:color="auto"/>
      </w:divBdr>
    </w:div>
    <w:div w:id="1303194509">
      <w:bodyDiv w:val="1"/>
      <w:marLeft w:val="0"/>
      <w:marRight w:val="0"/>
      <w:marTop w:val="0"/>
      <w:marBottom w:val="0"/>
      <w:divBdr>
        <w:top w:val="none" w:sz="0" w:space="0" w:color="auto"/>
        <w:left w:val="none" w:sz="0" w:space="0" w:color="auto"/>
        <w:bottom w:val="none" w:sz="0" w:space="0" w:color="auto"/>
        <w:right w:val="none" w:sz="0" w:space="0" w:color="auto"/>
      </w:divBdr>
    </w:div>
    <w:div w:id="1587155665">
      <w:bodyDiv w:val="1"/>
      <w:marLeft w:val="0"/>
      <w:marRight w:val="0"/>
      <w:marTop w:val="0"/>
      <w:marBottom w:val="0"/>
      <w:divBdr>
        <w:top w:val="none" w:sz="0" w:space="0" w:color="auto"/>
        <w:left w:val="none" w:sz="0" w:space="0" w:color="auto"/>
        <w:bottom w:val="none" w:sz="0" w:space="0" w:color="auto"/>
        <w:right w:val="none" w:sz="0" w:space="0" w:color="auto"/>
      </w:divBdr>
    </w:div>
    <w:div w:id="1680737980">
      <w:bodyDiv w:val="1"/>
      <w:marLeft w:val="0"/>
      <w:marRight w:val="0"/>
      <w:marTop w:val="0"/>
      <w:marBottom w:val="0"/>
      <w:divBdr>
        <w:top w:val="none" w:sz="0" w:space="0" w:color="auto"/>
        <w:left w:val="none" w:sz="0" w:space="0" w:color="auto"/>
        <w:bottom w:val="none" w:sz="0" w:space="0" w:color="auto"/>
        <w:right w:val="none" w:sz="0" w:space="0" w:color="auto"/>
      </w:divBdr>
    </w:div>
    <w:div w:id="2096128673">
      <w:bodyDiv w:val="1"/>
      <w:marLeft w:val="0"/>
      <w:marRight w:val="0"/>
      <w:marTop w:val="0"/>
      <w:marBottom w:val="0"/>
      <w:divBdr>
        <w:top w:val="none" w:sz="0" w:space="0" w:color="auto"/>
        <w:left w:val="none" w:sz="0" w:space="0" w:color="auto"/>
        <w:bottom w:val="none" w:sz="0" w:space="0" w:color="auto"/>
        <w:right w:val="none" w:sz="0" w:space="0" w:color="auto"/>
      </w:divBdr>
    </w:div>
    <w:div w:id="2110419639">
      <w:bodyDiv w:val="1"/>
      <w:marLeft w:val="0"/>
      <w:marRight w:val="0"/>
      <w:marTop w:val="0"/>
      <w:marBottom w:val="0"/>
      <w:divBdr>
        <w:top w:val="none" w:sz="0" w:space="0" w:color="auto"/>
        <w:left w:val="none" w:sz="0" w:space="0" w:color="auto"/>
        <w:bottom w:val="none" w:sz="0" w:space="0" w:color="auto"/>
        <w:right w:val="none" w:sz="0" w:space="0" w:color="auto"/>
      </w:divBdr>
      <w:divsChild>
        <w:div w:id="428090600">
          <w:marLeft w:val="0"/>
          <w:marRight w:val="0"/>
          <w:marTop w:val="0"/>
          <w:marBottom w:val="0"/>
          <w:divBdr>
            <w:top w:val="none" w:sz="0" w:space="0" w:color="auto"/>
            <w:left w:val="none" w:sz="0" w:space="0" w:color="auto"/>
            <w:bottom w:val="none" w:sz="0" w:space="0" w:color="auto"/>
            <w:right w:val="none" w:sz="0" w:space="0" w:color="auto"/>
          </w:divBdr>
          <w:divsChild>
            <w:div w:id="182940747">
              <w:marLeft w:val="0"/>
              <w:marRight w:val="0"/>
              <w:marTop w:val="0"/>
              <w:marBottom w:val="0"/>
              <w:divBdr>
                <w:top w:val="single" w:sz="6" w:space="0" w:color="E5E5E5"/>
                <w:left w:val="none" w:sz="0" w:space="0" w:color="auto"/>
                <w:bottom w:val="none" w:sz="0" w:space="0" w:color="auto"/>
                <w:right w:val="none" w:sz="0" w:space="0" w:color="auto"/>
              </w:divBdr>
              <w:divsChild>
                <w:div w:id="10982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assets.publishing.service.gov.uk/government/uploads/system/uploads/attachment_data/file/763212/LA_and_Regional_Spreadsheet_201718.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chp.com/energy-recover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outhwark.gov.uk/bins-and-recycling/recycling" TargetMode="External"/><Relationship Id="rId4" Type="http://schemas.openxmlformats.org/officeDocument/2006/relationships/settings" Target="settings.xml"/><Relationship Id="rId9" Type="http://schemas.openxmlformats.org/officeDocument/2006/relationships/image" Target="cid:image004.png@01D4923C.E1E9DC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Jane</dc:creator>
  <cp:lastModifiedBy>Evans, Jane</cp:lastModifiedBy>
  <cp:revision>6</cp:revision>
  <dcterms:created xsi:type="dcterms:W3CDTF">2018-11-08T17:14:00Z</dcterms:created>
  <dcterms:modified xsi:type="dcterms:W3CDTF">2018-12-13T11:40:00Z</dcterms:modified>
</cp:coreProperties>
</file>