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7D" w:rsidRPr="00E5386E" w:rsidRDefault="00701E7D" w:rsidP="00E5386E">
      <w:pPr>
        <w:pStyle w:val="Heading1"/>
        <w:spacing w:after="360" w:line="1000" w:lineRule="atLeast"/>
        <w:rPr>
          <w:rFonts w:ascii="Arial" w:hAnsi="Arial" w:cs="Arial"/>
          <w:sz w:val="72"/>
          <w:szCs w:val="72"/>
        </w:rPr>
      </w:pPr>
      <w:r w:rsidRPr="005E3D8E">
        <w:rPr>
          <w:noProof/>
          <w:lang w:eastAsia="en-GB"/>
        </w:rPr>
        <w:drawing>
          <wp:inline distT="0" distB="0" distL="0" distR="0">
            <wp:extent cx="6634800" cy="1393200"/>
            <wp:effectExtent l="0" t="0" r="0" b="0"/>
            <wp:docPr id="5" name="Picture 5" descr="This header includes the Southwark Council logo and web address which is www.southwark.gov.uk." title="Southwar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22AC2">
        <w:rPr>
          <w:rFonts w:ascii="Arial" w:hAnsi="Arial" w:cs="Arial"/>
          <w:sz w:val="72"/>
          <w:szCs w:val="72"/>
        </w:rPr>
        <w:t>Southwark primary schools</w:t>
      </w:r>
      <w:r w:rsidR="007C033F" w:rsidRPr="00E5386E">
        <w:rPr>
          <w:rFonts w:ascii="Arial" w:hAnsi="Arial" w:cs="Arial"/>
          <w:sz w:val="72"/>
          <w:szCs w:val="72"/>
        </w:rPr>
        <w:t xml:space="preserve"> </w:t>
      </w:r>
    </w:p>
    <w:p w:rsidR="00A34AC8" w:rsidRDefault="00722AC2" w:rsidP="00722AC2">
      <w:pPr>
        <w:pStyle w:val="Heading2"/>
      </w:pPr>
      <w:r>
        <w:t>Published admission number [“PAN”] for September 2025 intake</w:t>
      </w:r>
    </w:p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722AC2" w:rsidRDefault="00722AC2" w:rsidP="00722AC2"/>
    <w:p w:rsidR="008D2933" w:rsidRDefault="00722AC2" w:rsidP="00722AC2">
      <w:r>
        <w:lastRenderedPageBreak/>
        <w:t>The tables in this document show the published admission numbers for all mainstream primary schools in Southwark</w:t>
      </w:r>
      <w:r w:rsidR="008D2933">
        <w:t xml:space="preserve"> for the September 2025 intake.</w:t>
      </w:r>
    </w:p>
    <w:p w:rsidR="008D2933" w:rsidRDefault="008D2933" w:rsidP="00722AC2">
      <w:r w:rsidRPr="008D2933">
        <w:t>Please note, academies, voluntary aided, foundation and free schools may consult separately on their pub</w:t>
      </w:r>
      <w:r>
        <w:t>lished admission number for 2025/26</w:t>
      </w:r>
      <w:r w:rsidRPr="008D2933">
        <w:t xml:space="preserve"> which will</w:t>
      </w:r>
      <w:r>
        <w:t xml:space="preserve"> supersede the information below</w:t>
      </w:r>
      <w:r w:rsidRPr="008D2933">
        <w:t>.</w:t>
      </w:r>
    </w:p>
    <w:p w:rsidR="008D2933" w:rsidRDefault="008D2933" w:rsidP="00722AC2"/>
    <w:p w:rsidR="008D2933" w:rsidRPr="00722AC2" w:rsidRDefault="008D2933" w:rsidP="00722AC2">
      <w:pPr>
        <w:sectPr w:rsidR="008D2933" w:rsidRPr="00722AC2" w:rsidSect="00AD6E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2933" w:rsidRPr="008D2933" w:rsidRDefault="00722AC2" w:rsidP="00966B52">
      <w:pPr>
        <w:pStyle w:val="Heading3"/>
      </w:pPr>
      <w:r>
        <w:t>1.1 Community primary schools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unity primary schools"/>
        <w:tblDescription w:val="This table contains two columns and 31 rows.&#10;&#10;Column 1 lists all the community primary schools in Southwark.&#10;&#10;Column 2 contains the published admission number (PAN) for the  September 2025 intake in the Reception year at each community primary school in Southwark.&#10;&#10;The table also highlights in yellow where a community primary school is proposing to reduce its published admission number for the 2025-26 intake, including what the current published admission number is and what the school is planning to reduce to.    &#10;&#10;The table indicates three community primary schools in Southwark which have a designated ASD base where places are reserved for children with autism who have a statement of special educational needs or an Education Health and Care Plan, but who may benefit from inclusion in a mainstream school. "/>
      </w:tblPr>
      <w:tblGrid>
        <w:gridCol w:w="3564"/>
        <w:gridCol w:w="710"/>
      </w:tblGrid>
      <w:tr w:rsidR="00722AC2" w:rsidRPr="00722AC2" w:rsidTr="00151A30">
        <w:trPr>
          <w:cantSplit/>
          <w:trHeight w:val="560"/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School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PAN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Albion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Alfred Salter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Bellenden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30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8D2776">
            <w:pPr>
              <w:spacing w:after="240" w:line="320" w:lineRule="atLeast"/>
            </w:pPr>
            <w:r w:rsidRPr="00722AC2">
              <w:t>Bessemer Grange</w:t>
            </w:r>
            <w:r w:rsidR="008D2776">
              <w:rPr>
                <w:rStyle w:val="FootnoteReference"/>
              </w:rPr>
              <w:t>5</w:t>
            </w:r>
          </w:p>
        </w:tc>
        <w:tc>
          <w:tcPr>
            <w:tcW w:w="0" w:type="auto"/>
          </w:tcPr>
          <w:p w:rsidR="00722AC2" w:rsidRPr="008D2776" w:rsidRDefault="006B0ADA" w:rsidP="006B0ADA">
            <w:pPr>
              <w:spacing w:after="240" w:line="320" w:lineRule="atLeast"/>
              <w:rPr>
                <w:highlight w:val="yellow"/>
              </w:rPr>
            </w:pPr>
            <w:r w:rsidRPr="006B0ADA">
              <w:t>6</w:t>
            </w:r>
            <w:r w:rsidR="00722AC2" w:rsidRPr="006B0ADA">
              <w:t>0</w:t>
            </w:r>
            <w:r w:rsidR="008D2776" w:rsidRPr="008D2776">
              <w:rPr>
                <w:highlight w:val="yellow"/>
              </w:rPr>
              <w:t xml:space="preserve"> </w:t>
            </w:r>
          </w:p>
        </w:tc>
      </w:tr>
      <w:tr w:rsidR="00DC703C" w:rsidRPr="00722AC2" w:rsidTr="00151A30">
        <w:trPr>
          <w:cantSplit/>
          <w:trHeight w:val="560"/>
        </w:trPr>
        <w:tc>
          <w:tcPr>
            <w:tcW w:w="0" w:type="auto"/>
          </w:tcPr>
          <w:p w:rsidR="00DC703C" w:rsidRPr="00722AC2" w:rsidRDefault="00DC703C" w:rsidP="00722AC2">
            <w:r>
              <w:t>Bird in Bush</w:t>
            </w:r>
            <w:r w:rsidR="00D93578">
              <w:t xml:space="preserve"> (formerly Camelot)</w:t>
            </w:r>
          </w:p>
        </w:tc>
        <w:tc>
          <w:tcPr>
            <w:tcW w:w="0" w:type="auto"/>
          </w:tcPr>
          <w:p w:rsidR="00DC703C" w:rsidRPr="00722AC2" w:rsidRDefault="00DC703C" w:rsidP="00722AC2">
            <w:r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507758" w:rsidRPr="00722AC2" w:rsidRDefault="00951692" w:rsidP="00DD7DC3">
            <w:pPr>
              <w:spacing w:after="240" w:line="320" w:lineRule="atLeast"/>
            </w:pPr>
            <w:r>
              <w:t>Brunswick Park</w:t>
            </w:r>
            <w:r w:rsidR="00DD7DC3">
              <w:rPr>
                <w:rStyle w:val="FootnoteReference"/>
              </w:rPr>
              <w:t>1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Comber Grove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30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Crampton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30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Crawford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Dulwich Wood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Goodrich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90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8D2776">
            <w:pPr>
              <w:spacing w:after="240" w:line="320" w:lineRule="atLeast"/>
            </w:pPr>
            <w:r w:rsidRPr="00722AC2">
              <w:t>Grange</w:t>
            </w:r>
            <w:r w:rsidR="008D2776">
              <w:rPr>
                <w:rStyle w:val="FootnoteReference"/>
              </w:rPr>
              <w:t>6</w:t>
            </w:r>
            <w:r w:rsidRPr="00722AC2">
              <w:t xml:space="preserve"> </w:t>
            </w:r>
          </w:p>
        </w:tc>
        <w:tc>
          <w:tcPr>
            <w:tcW w:w="0" w:type="auto"/>
          </w:tcPr>
          <w:p w:rsidR="00722AC2" w:rsidRPr="008D2776" w:rsidRDefault="006B0ADA" w:rsidP="006B0ADA">
            <w:pPr>
              <w:spacing w:after="240" w:line="320" w:lineRule="atLeast"/>
              <w:rPr>
                <w:highlight w:val="yellow"/>
              </w:rPr>
            </w:pPr>
            <w:r w:rsidRPr="006B0ADA">
              <w:t>3</w:t>
            </w:r>
            <w:r w:rsidR="00722AC2" w:rsidRPr="006B0ADA">
              <w:t xml:space="preserve">0 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 xml:space="preserve">Heber 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Hollydale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30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 xml:space="preserve">Ilderton 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 xml:space="preserve">30 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 xml:space="preserve">Ivydale 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90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507758" w:rsidP="00507758">
            <w:pPr>
              <w:spacing w:after="240" w:line="320" w:lineRule="atLeast"/>
            </w:pPr>
            <w:r>
              <w:t>John Ruskin</w:t>
            </w:r>
            <w:r>
              <w:rPr>
                <w:rStyle w:val="FootnoteReference"/>
              </w:rPr>
              <w:t>2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58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 xml:space="preserve">Keyworth 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 xml:space="preserve">Michael Faraday 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Oliver Goldsmith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 xml:space="preserve">Phoenix 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90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lastRenderedPageBreak/>
              <w:t>Pilgrims Way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30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Riverside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45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DC703C">
            <w:pPr>
              <w:spacing w:after="240" w:line="320" w:lineRule="atLeast"/>
            </w:pPr>
            <w:r w:rsidRPr="00722AC2">
              <w:t>Robert Browning</w:t>
            </w:r>
            <w:r w:rsidR="00DC703C">
              <w:rPr>
                <w:rStyle w:val="FootnoteReference"/>
              </w:rPr>
              <w:t>3</w:t>
            </w:r>
          </w:p>
        </w:tc>
        <w:tc>
          <w:tcPr>
            <w:tcW w:w="0" w:type="auto"/>
          </w:tcPr>
          <w:p w:rsidR="00722AC2" w:rsidRPr="00722AC2" w:rsidRDefault="00DC703C" w:rsidP="00722AC2">
            <w:pPr>
              <w:spacing w:after="240" w:line="320" w:lineRule="atLeast"/>
            </w:pPr>
            <w:r>
              <w:t>28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951692" w:rsidP="00951692">
            <w:pPr>
              <w:spacing w:after="240" w:line="320" w:lineRule="atLeast"/>
            </w:pPr>
            <w:r>
              <w:t>Rye Oak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951692" w:rsidP="00951692">
            <w:pPr>
              <w:spacing w:after="240" w:line="320" w:lineRule="atLeast"/>
            </w:pPr>
            <w:r>
              <w:t>Snowsfields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30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Southwark Park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60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Tower Bridge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30</w:t>
            </w:r>
          </w:p>
        </w:tc>
      </w:tr>
      <w:tr w:rsidR="00722AC2" w:rsidRPr="00722AC2" w:rsidTr="00151A30">
        <w:trPr>
          <w:cantSplit/>
          <w:trHeight w:val="560"/>
        </w:trPr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Victory</w:t>
            </w:r>
          </w:p>
        </w:tc>
        <w:tc>
          <w:tcPr>
            <w:tcW w:w="0" w:type="auto"/>
          </w:tcPr>
          <w:p w:rsidR="00722AC2" w:rsidRPr="00722AC2" w:rsidRDefault="00722AC2" w:rsidP="00722AC2">
            <w:pPr>
              <w:spacing w:after="240" w:line="320" w:lineRule="atLeast"/>
            </w:pPr>
            <w:r w:rsidRPr="00722AC2">
              <w:t>30</w:t>
            </w:r>
          </w:p>
        </w:tc>
      </w:tr>
    </w:tbl>
    <w:p w:rsidR="00722AC2" w:rsidRDefault="00722AC2" w:rsidP="00722AC2"/>
    <w:p w:rsidR="00DD7DC3" w:rsidRPr="00DD7DC3" w:rsidRDefault="00373D25" w:rsidP="00DD7DC3">
      <w:pPr>
        <w:pStyle w:val="Heading3"/>
      </w:pPr>
      <w:r>
        <w:t>1.2 Academies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ademies"/>
        <w:tblDescription w:val="This table contains two columns and 15 rows.&#10;&#10;Column 1 lists all the academies in Southwark.&#10;&#10;Column 2 contains the published admission number (PAN) for the  September 2025 intake in the Reception year at each academy in Southwark.&#10;&#10;The table includes the published admission number at one junior school in Southwark which is an academy. &#10;&#10;The table indicates one academy in Southwark which has a designated ASD base where places are reserved for children with autism who have a statement of special educational needs or an Education Health and Care Plan, but who may benefit from inclusion in a mainstream school.     &#10;"/>
      </w:tblPr>
      <w:tblGrid>
        <w:gridCol w:w="3551"/>
        <w:gridCol w:w="710"/>
      </w:tblGrid>
      <w:tr w:rsidR="00373D25" w:rsidRPr="00373D25" w:rsidTr="00151A30">
        <w:trPr>
          <w:cantSplit/>
          <w:trHeight w:val="560"/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School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PAN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Angel Oak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60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Ark Globe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60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Charles Dickens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60</w:t>
            </w:r>
          </w:p>
        </w:tc>
      </w:tr>
      <w:tr w:rsidR="00D3401B" w:rsidRPr="00373D25" w:rsidTr="00151A30">
        <w:trPr>
          <w:cantSplit/>
          <w:trHeight w:val="560"/>
        </w:trPr>
        <w:tc>
          <w:tcPr>
            <w:tcW w:w="0" w:type="auto"/>
          </w:tcPr>
          <w:p w:rsidR="00D3401B" w:rsidRPr="00373D25" w:rsidRDefault="00D3401B" w:rsidP="00373D25">
            <w:r>
              <w:t>Dog Kennel Hill</w:t>
            </w:r>
          </w:p>
        </w:tc>
        <w:tc>
          <w:tcPr>
            <w:tcW w:w="0" w:type="auto"/>
          </w:tcPr>
          <w:p w:rsidR="00D3401B" w:rsidRPr="00373D25" w:rsidRDefault="00D3401B" w:rsidP="00373D25">
            <w:r>
              <w:t>30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E65655" w:rsidP="00E65655">
            <w:pPr>
              <w:spacing w:after="240" w:line="320" w:lineRule="atLeast"/>
            </w:pPr>
            <w:r>
              <w:t>Dulwich Hamlet</w:t>
            </w:r>
            <w:r w:rsidR="00DC703C">
              <w:rPr>
                <w:rStyle w:val="FootnoteReference"/>
              </w:rPr>
              <w:t>4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90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Goose Green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60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Harris Academy Peckham Park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 xml:space="preserve">30 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John Donne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60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Lyndhurst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60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951692" w:rsidP="00951692">
            <w:pPr>
              <w:spacing w:after="240" w:line="320" w:lineRule="atLeast"/>
            </w:pPr>
            <w:r>
              <w:t>Redriff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60</w:t>
            </w:r>
          </w:p>
        </w:tc>
      </w:tr>
      <w:tr w:rsidR="00D3401B" w:rsidRPr="00373D25" w:rsidTr="00151A30">
        <w:trPr>
          <w:cantSplit/>
          <w:trHeight w:val="560"/>
        </w:trPr>
        <w:tc>
          <w:tcPr>
            <w:tcW w:w="0" w:type="auto"/>
          </w:tcPr>
          <w:p w:rsidR="00D3401B" w:rsidRDefault="00D3401B" w:rsidP="00951692">
            <w:r>
              <w:t>Rotherhithe</w:t>
            </w:r>
          </w:p>
        </w:tc>
        <w:tc>
          <w:tcPr>
            <w:tcW w:w="0" w:type="auto"/>
          </w:tcPr>
          <w:p w:rsidR="00D3401B" w:rsidRPr="00373D25" w:rsidRDefault="00D3401B" w:rsidP="00373D25">
            <w:r>
              <w:t>60</w:t>
            </w:r>
          </w:p>
        </w:tc>
      </w:tr>
      <w:tr w:rsidR="00D3401B" w:rsidRPr="00373D25" w:rsidTr="00151A30">
        <w:trPr>
          <w:cantSplit/>
          <w:trHeight w:val="560"/>
        </w:trPr>
        <w:tc>
          <w:tcPr>
            <w:tcW w:w="0" w:type="auto"/>
          </w:tcPr>
          <w:p w:rsidR="00D3401B" w:rsidRDefault="00D3401B" w:rsidP="00951692">
            <w:r w:rsidRPr="00D3401B">
              <w:t>St Joseph’s RC, George Row</w:t>
            </w:r>
          </w:p>
        </w:tc>
        <w:tc>
          <w:tcPr>
            <w:tcW w:w="0" w:type="auto"/>
          </w:tcPr>
          <w:p w:rsidR="00D3401B" w:rsidRDefault="00D3401B" w:rsidP="00373D25">
            <w:r>
              <w:t>45</w:t>
            </w:r>
          </w:p>
        </w:tc>
      </w:tr>
      <w:tr w:rsidR="00D3401B" w:rsidRPr="00373D25" w:rsidTr="00151A30">
        <w:trPr>
          <w:cantSplit/>
          <w:trHeight w:val="560"/>
        </w:trPr>
        <w:tc>
          <w:tcPr>
            <w:tcW w:w="0" w:type="auto"/>
          </w:tcPr>
          <w:p w:rsidR="00D3401B" w:rsidRDefault="00D3401B" w:rsidP="00951692">
            <w:r>
              <w:t>St Paul’s CE</w:t>
            </w:r>
          </w:p>
        </w:tc>
        <w:tc>
          <w:tcPr>
            <w:tcW w:w="0" w:type="auto"/>
          </w:tcPr>
          <w:p w:rsidR="00D3401B" w:rsidRDefault="00D3401B" w:rsidP="00373D25">
            <w:r>
              <w:t>45</w:t>
            </w:r>
          </w:p>
        </w:tc>
      </w:tr>
      <w:tr w:rsidR="00373D25" w:rsidRPr="00373D25" w:rsidTr="00151A30">
        <w:trPr>
          <w:cantSplit/>
          <w:trHeight w:val="560"/>
        </w:trPr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Surrey Square</w:t>
            </w:r>
          </w:p>
        </w:tc>
        <w:tc>
          <w:tcPr>
            <w:tcW w:w="0" w:type="auto"/>
          </w:tcPr>
          <w:p w:rsidR="00373D25" w:rsidRPr="00373D25" w:rsidRDefault="00373D25" w:rsidP="00373D25">
            <w:pPr>
              <w:spacing w:after="240" w:line="320" w:lineRule="atLeast"/>
            </w:pPr>
            <w:r w:rsidRPr="00373D25">
              <w:t>60</w:t>
            </w:r>
          </w:p>
        </w:tc>
      </w:tr>
    </w:tbl>
    <w:p w:rsidR="00507758" w:rsidRPr="00DD7DC3" w:rsidRDefault="00507758" w:rsidP="00DD7DC3"/>
    <w:p w:rsidR="00507758" w:rsidRDefault="00507758" w:rsidP="00DD7DC3"/>
    <w:p w:rsidR="008D2933" w:rsidRPr="008D2933" w:rsidRDefault="00373D25" w:rsidP="00966B52">
      <w:pPr>
        <w:pStyle w:val="Heading3"/>
      </w:pPr>
      <w:r>
        <w:t>1.3 Voluntary aided schools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luntary aided primary schools"/>
        <w:tblDescription w:val="This table contains two columns and 22 rows.&#10;&#10;Column 1 lists all the voluntary aided primary schools in Southwark.&#10;&#10;Column 2 contains the published admission number (PAN) for the  September 2025 intake in the Reception year at each voluntary aided primary school in Southwark.&#10;&#10;The table includes one voluntary aided junior primary school in Southwark alongside its published admission number.      &#10;"/>
      </w:tblPr>
      <w:tblGrid>
        <w:gridCol w:w="5872"/>
        <w:gridCol w:w="710"/>
      </w:tblGrid>
      <w:tr w:rsidR="00951692" w:rsidRPr="00951692" w:rsidTr="00151A3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School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PAN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Boutcher C of E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Dulwich Village C of E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90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 xml:space="preserve">English Martyrs RC 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Peter Hills with St Mary’s &amp; St Paul’s C of E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Saint Joseph’s Catholic, Borough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Anthony</w:t>
            </w:r>
            <w:r w:rsidR="00D3401B">
              <w:t>’</w:t>
            </w:r>
            <w:r w:rsidRPr="00951692">
              <w:t>s RC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 xml:space="preserve">St Francis RC 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George’s C of E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George’s Cathedral RC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 xml:space="preserve">30 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James C of E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James the Great RC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John’s RC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 xml:space="preserve">St John’s &amp; St Clement’s C of E 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Joseph’s RC, Gomm Road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Joseph’s RC Infants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E65655" w:rsidP="00E65655">
            <w:pPr>
              <w:spacing w:after="240" w:line="320" w:lineRule="atLeast"/>
            </w:pPr>
            <w:r>
              <w:t>St Joseph’s RC Juniors</w:t>
            </w:r>
            <w:r w:rsidR="00DC703C">
              <w:rPr>
                <w:rStyle w:val="FootnoteReference"/>
              </w:rPr>
              <w:t>4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 xml:space="preserve">St Jude’s C of E 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Mary Magdalene C of E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St Peter’s C of E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The Cathedral School of St Saviour &amp; St Mary Overie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</w:tbl>
    <w:p w:rsidR="00373D25" w:rsidRDefault="00373D25" w:rsidP="00722AC2"/>
    <w:p w:rsidR="008970FD" w:rsidRDefault="008970FD" w:rsidP="00722AC2"/>
    <w:p w:rsidR="008D2933" w:rsidRPr="008D2933" w:rsidRDefault="00067DA9" w:rsidP="00966B52">
      <w:pPr>
        <w:pStyle w:val="Heading3"/>
      </w:pPr>
      <w:r>
        <w:lastRenderedPageBreak/>
        <w:t>1.4 Free schools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imary Free Schools"/>
        <w:tblDescription w:val="This table contains two columns and seven rows.&#10;&#10;Column 1 lists all the primary free schools in Southwark.&#10;&#10;Column 2 contains the published admission number (PAN) for the  September 2025 intake in the Reception year at each primary free school in Southwark."/>
      </w:tblPr>
      <w:tblGrid>
        <w:gridCol w:w="6112"/>
        <w:gridCol w:w="710"/>
      </w:tblGrid>
      <w:tr w:rsidR="00951692" w:rsidRPr="00951692" w:rsidTr="00151A3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School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PAN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Galleywall Primary School – A City of</w:t>
            </w:r>
            <w:r>
              <w:t xml:space="preserve"> </w:t>
            </w:r>
            <w:r w:rsidRPr="00951692">
              <w:t>London Academy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Harris Primary Academy, East Dulwich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John Keats Primary School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Judith Kerr Free School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56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The Belham Primary School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60</w:t>
            </w:r>
          </w:p>
        </w:tc>
      </w:tr>
    </w:tbl>
    <w:p w:rsidR="00951692" w:rsidRDefault="00951692" w:rsidP="00722AC2"/>
    <w:p w:rsidR="008D2933" w:rsidRPr="008D2933" w:rsidRDefault="00951692" w:rsidP="00966B52">
      <w:pPr>
        <w:pStyle w:val="Heading3"/>
      </w:pPr>
      <w:r>
        <w:t>1.5 Foundation schools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ndation schools"/>
        <w:tblDescription w:val="This table contains two columns and three rows.&#10;&#10;Column 1 lists all the primary foundation schools in Southwark. &#10;&#10;Column 2 contains the published admission number (PAN) for the  September 2025 intake in the Reception year at each primary foundation school in Southwark.    "/>
      </w:tblPr>
      <w:tblGrid>
        <w:gridCol w:w="2231"/>
        <w:gridCol w:w="710"/>
      </w:tblGrid>
      <w:tr w:rsidR="00951692" w:rsidRPr="00951692" w:rsidTr="00151A3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School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PAN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Charlotte Sharman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  <w:tr w:rsidR="00951692" w:rsidRPr="00951692" w:rsidTr="00151A30"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Friars</w:t>
            </w:r>
          </w:p>
        </w:tc>
        <w:tc>
          <w:tcPr>
            <w:tcW w:w="0" w:type="auto"/>
          </w:tcPr>
          <w:p w:rsidR="00951692" w:rsidRPr="00951692" w:rsidRDefault="00951692" w:rsidP="00951692">
            <w:pPr>
              <w:spacing w:after="240" w:line="320" w:lineRule="atLeast"/>
            </w:pPr>
            <w:r w:rsidRPr="00951692">
              <w:t>30</w:t>
            </w:r>
          </w:p>
        </w:tc>
      </w:tr>
    </w:tbl>
    <w:p w:rsidR="00951692" w:rsidRDefault="00951692" w:rsidP="00951692"/>
    <w:p w:rsidR="00E65655" w:rsidRPr="00E65655" w:rsidRDefault="00E65655" w:rsidP="00966B52">
      <w:pPr>
        <w:pStyle w:val="Heading3"/>
      </w:pPr>
      <w:r>
        <w:t>Notes</w:t>
      </w:r>
    </w:p>
    <w:p w:rsidR="008D2933" w:rsidRDefault="00E65655" w:rsidP="008D2933">
      <w:pPr>
        <w:ind w:left="720" w:hanging="650"/>
      </w:pPr>
      <w:r>
        <w:t>1</w:t>
      </w:r>
      <w:r>
        <w:tab/>
      </w:r>
      <w:r w:rsidR="008D2933" w:rsidRPr="008D2933">
        <w:t>These schools have a designated ASD Base. Places at the ASD Base are reserved for children with autism who have a statement of special educational needs or an Education Health and Care Plan, but who may benefit from inclusion in a mainstream school.</w:t>
      </w:r>
    </w:p>
    <w:p w:rsidR="008D2933" w:rsidRPr="008D2933" w:rsidRDefault="008D2933" w:rsidP="008D2933">
      <w:pPr>
        <w:ind w:left="720" w:hanging="650"/>
      </w:pPr>
      <w:r>
        <w:t>2</w:t>
      </w:r>
      <w:r>
        <w:tab/>
      </w:r>
      <w:r w:rsidRPr="008D2933">
        <w:t>In addition to the 58 places, 2 places are allocated to children accessing the specialist support provided.</w:t>
      </w:r>
    </w:p>
    <w:p w:rsidR="00DC703C" w:rsidRDefault="008D2933" w:rsidP="008D2933">
      <w:pPr>
        <w:ind w:left="720" w:hanging="650"/>
      </w:pPr>
      <w:r>
        <w:t>3</w:t>
      </w:r>
      <w:r>
        <w:tab/>
      </w:r>
      <w:r w:rsidR="00DC703C">
        <w:t>In addition to the 28 places, 2 places are allocated to children accessing the ASD base.</w:t>
      </w:r>
    </w:p>
    <w:p w:rsidR="008D2933" w:rsidRDefault="00DC703C" w:rsidP="008D2933">
      <w:pPr>
        <w:ind w:left="720" w:hanging="650"/>
      </w:pPr>
      <w:r>
        <w:t>4</w:t>
      </w:r>
      <w:r>
        <w:tab/>
      </w:r>
      <w:r w:rsidR="008D2933">
        <w:t>Admission limit for year 3</w:t>
      </w:r>
      <w:r w:rsidR="008D2776">
        <w:t>.</w:t>
      </w:r>
    </w:p>
    <w:p w:rsidR="008D2776" w:rsidRDefault="008D2776" w:rsidP="008D2933">
      <w:pPr>
        <w:ind w:left="720" w:hanging="650"/>
      </w:pPr>
      <w:r>
        <w:t>5</w:t>
      </w:r>
      <w:r>
        <w:tab/>
        <w:t xml:space="preserve">This school </w:t>
      </w:r>
      <w:r w:rsidR="006B0ADA">
        <w:t xml:space="preserve">has reduced </w:t>
      </w:r>
      <w:r>
        <w:t>i</w:t>
      </w:r>
      <w:r w:rsidR="001931DD">
        <w:t>ts PAN from 90 to 60 places</w:t>
      </w:r>
      <w:r>
        <w:t xml:space="preserve"> from September 2025 onwards.</w:t>
      </w:r>
    </w:p>
    <w:p w:rsidR="008D2776" w:rsidRDefault="006B0ADA" w:rsidP="008D2933">
      <w:pPr>
        <w:ind w:left="720" w:hanging="650"/>
      </w:pPr>
      <w:r>
        <w:t>6</w:t>
      </w:r>
      <w:r>
        <w:tab/>
        <w:t>This school has</w:t>
      </w:r>
      <w:r w:rsidR="008D2776">
        <w:t xml:space="preserve"> reduce</w:t>
      </w:r>
      <w:r>
        <w:t>d</w:t>
      </w:r>
      <w:r w:rsidR="008D2776">
        <w:t xml:space="preserve"> it</w:t>
      </w:r>
      <w:r w:rsidR="001931DD">
        <w:t>s PAN from 60 to 30 places</w:t>
      </w:r>
      <w:r w:rsidR="008D2776">
        <w:t xml:space="preserve"> from September 2025 onwards.</w:t>
      </w:r>
    </w:p>
    <w:p w:rsidR="005E3D8E" w:rsidRPr="005E3D8E" w:rsidRDefault="005E3D8E" w:rsidP="00377389"/>
    <w:sectPr w:rsidR="005E3D8E" w:rsidRPr="005E3D8E" w:rsidSect="00AD6E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E45805" w16cex:dateUtc="2022-06-07T11:36:48.6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5475EA" w16cid:durableId="33E458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73" w:rsidRDefault="007B1D73" w:rsidP="00951692">
      <w:pPr>
        <w:spacing w:after="0" w:line="240" w:lineRule="auto"/>
      </w:pPr>
      <w:r>
        <w:separator/>
      </w:r>
    </w:p>
  </w:endnote>
  <w:endnote w:type="continuationSeparator" w:id="0">
    <w:p w:rsidR="007B1D73" w:rsidRDefault="007B1D73" w:rsidP="0095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73" w:rsidRDefault="007B1D73" w:rsidP="00951692">
      <w:pPr>
        <w:spacing w:after="0" w:line="240" w:lineRule="auto"/>
      </w:pPr>
      <w:r>
        <w:separator/>
      </w:r>
    </w:p>
  </w:footnote>
  <w:footnote w:type="continuationSeparator" w:id="0">
    <w:p w:rsidR="007B1D73" w:rsidRDefault="007B1D73" w:rsidP="0095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1A6"/>
    <w:multiLevelType w:val="hybridMultilevel"/>
    <w:tmpl w:val="E2F0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6DFF"/>
    <w:multiLevelType w:val="hybridMultilevel"/>
    <w:tmpl w:val="208C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D2D1E"/>
    <w:multiLevelType w:val="hybridMultilevel"/>
    <w:tmpl w:val="3A84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oUExXBWJJeL08Z3uLPT1S3lu1EDd2oD41u1ImBC+8T+AsSBLSK/qEe9a4cwB+ac8"/>
  </w:docVars>
  <w:rsids>
    <w:rsidRoot w:val="00A34AC8"/>
    <w:rsid w:val="00067DA9"/>
    <w:rsid w:val="00151A30"/>
    <w:rsid w:val="001931DD"/>
    <w:rsid w:val="001A1D4A"/>
    <w:rsid w:val="001E5FC1"/>
    <w:rsid w:val="001F5855"/>
    <w:rsid w:val="00255ED9"/>
    <w:rsid w:val="002D4FD1"/>
    <w:rsid w:val="002F5C68"/>
    <w:rsid w:val="002F7978"/>
    <w:rsid w:val="00306D2E"/>
    <w:rsid w:val="003523A1"/>
    <w:rsid w:val="00373D25"/>
    <w:rsid w:val="00377389"/>
    <w:rsid w:val="003F63E5"/>
    <w:rsid w:val="00490DD5"/>
    <w:rsid w:val="00491571"/>
    <w:rsid w:val="00497BCD"/>
    <w:rsid w:val="004F32BB"/>
    <w:rsid w:val="00505E6A"/>
    <w:rsid w:val="00507758"/>
    <w:rsid w:val="00566823"/>
    <w:rsid w:val="005C7878"/>
    <w:rsid w:val="005E3D8E"/>
    <w:rsid w:val="006B0ADA"/>
    <w:rsid w:val="00701E7D"/>
    <w:rsid w:val="00722AC2"/>
    <w:rsid w:val="007322E7"/>
    <w:rsid w:val="00783F34"/>
    <w:rsid w:val="00786B98"/>
    <w:rsid w:val="00796628"/>
    <w:rsid w:val="007B1D73"/>
    <w:rsid w:val="007B6C58"/>
    <w:rsid w:val="007C033F"/>
    <w:rsid w:val="00842640"/>
    <w:rsid w:val="00843940"/>
    <w:rsid w:val="00871B7D"/>
    <w:rsid w:val="008970FD"/>
    <w:rsid w:val="008D2776"/>
    <w:rsid w:val="008D2933"/>
    <w:rsid w:val="00900B6F"/>
    <w:rsid w:val="00951692"/>
    <w:rsid w:val="00966B52"/>
    <w:rsid w:val="00971D89"/>
    <w:rsid w:val="00997E65"/>
    <w:rsid w:val="009A3FEA"/>
    <w:rsid w:val="009B374E"/>
    <w:rsid w:val="009F35E2"/>
    <w:rsid w:val="00A30526"/>
    <w:rsid w:val="00A34AC8"/>
    <w:rsid w:val="00A37AF1"/>
    <w:rsid w:val="00A61267"/>
    <w:rsid w:val="00A8269F"/>
    <w:rsid w:val="00A83D00"/>
    <w:rsid w:val="00AD0123"/>
    <w:rsid w:val="00AD6E35"/>
    <w:rsid w:val="00AE1E50"/>
    <w:rsid w:val="00B248EA"/>
    <w:rsid w:val="00B35EF0"/>
    <w:rsid w:val="00B50811"/>
    <w:rsid w:val="00B6219F"/>
    <w:rsid w:val="00B96AAA"/>
    <w:rsid w:val="00BB2F68"/>
    <w:rsid w:val="00BC5FF5"/>
    <w:rsid w:val="00BF5E2A"/>
    <w:rsid w:val="00C53CFC"/>
    <w:rsid w:val="00CE2D65"/>
    <w:rsid w:val="00D3401B"/>
    <w:rsid w:val="00D72AF3"/>
    <w:rsid w:val="00D80B21"/>
    <w:rsid w:val="00D93578"/>
    <w:rsid w:val="00DC703C"/>
    <w:rsid w:val="00DD7DC3"/>
    <w:rsid w:val="00E5386E"/>
    <w:rsid w:val="00E65655"/>
    <w:rsid w:val="00EA00AD"/>
    <w:rsid w:val="00EF10DA"/>
    <w:rsid w:val="00EF1E0E"/>
    <w:rsid w:val="00F06471"/>
    <w:rsid w:val="00F12044"/>
    <w:rsid w:val="00F7082B"/>
    <w:rsid w:val="00F96121"/>
    <w:rsid w:val="00FC0E38"/>
    <w:rsid w:val="00FD0DB9"/>
    <w:rsid w:val="00FD51D3"/>
    <w:rsid w:val="131A3317"/>
    <w:rsid w:val="1B690CFB"/>
    <w:rsid w:val="2CD5B368"/>
    <w:rsid w:val="553F9A09"/>
    <w:rsid w:val="56E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95163-0FF1-45AA-AD32-3B2738B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4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89"/>
    <w:rPr>
      <w:rFonts w:cs="Arial"/>
      <w:color w:val="3B3838" w:themeColor="background2" w:themeShade="40"/>
    </w:rPr>
  </w:style>
  <w:style w:type="paragraph" w:styleId="Heading1">
    <w:name w:val="heading 1"/>
    <w:next w:val="Normal"/>
    <w:link w:val="Heading1Char"/>
    <w:uiPriority w:val="1"/>
    <w:qFormat/>
    <w:rsid w:val="00E5386E"/>
    <w:pPr>
      <w:keepNext/>
      <w:keepLines/>
      <w:spacing w:after="680" w:line="1480" w:lineRule="atLeast"/>
      <w:outlineLvl w:val="0"/>
    </w:pPr>
    <w:rPr>
      <w:rFonts w:asciiTheme="majorHAnsi" w:eastAsiaTheme="majorEastAsia" w:hAnsiTheme="majorHAnsi" w:cstheme="majorBidi"/>
      <w:bCs/>
      <w:sz w:val="1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471"/>
    <w:pPr>
      <w:keepNext/>
      <w:keepLines/>
      <w:spacing w:before="40" w:after="480"/>
      <w:outlineLvl w:val="1"/>
    </w:pPr>
    <w:rPr>
      <w:rFonts w:eastAsiaTheme="majorEastAsia"/>
      <w:color w:val="000000"/>
      <w:sz w:val="52"/>
      <w:szCs w:val="52"/>
      <w14:textFill>
        <w14:solidFill>
          <w14:srgbClr w14:val="000000">
            <w14:lumMod w14:val="25000"/>
          </w14:srgb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471"/>
    <w:pPr>
      <w:keepNext/>
      <w:keepLines/>
      <w:spacing w:before="40" w:after="0"/>
      <w:outlineLvl w:val="2"/>
    </w:pPr>
    <w:rPr>
      <w:rFonts w:eastAsiaTheme="majorEastAsia"/>
      <w:b/>
      <w:color w:val="000000"/>
      <w:szCs w:val="24"/>
      <w14:textFill>
        <w14:solidFill>
          <w14:srgbClr w14:val="000000">
            <w14:lumMod w14:val="25000"/>
          </w14:srgb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B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Cs/>
      <w:color w:val="000000"/>
      <w14:textFill>
        <w14:solidFill>
          <w14:srgbClr w14:val="000000">
            <w14:lumMod w14:val="2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386E"/>
    <w:rPr>
      <w:rFonts w:asciiTheme="majorHAnsi" w:eastAsiaTheme="majorEastAsia" w:hAnsiTheme="majorHAnsi" w:cstheme="majorBidi"/>
      <w:bCs/>
      <w:sz w:val="140"/>
      <w:szCs w:val="28"/>
    </w:rPr>
  </w:style>
  <w:style w:type="character" w:styleId="PlaceholderText">
    <w:name w:val="Placeholder Text"/>
    <w:basedOn w:val="DefaultParagraphFont"/>
    <w:uiPriority w:val="99"/>
    <w:semiHidden/>
    <w:rsid w:val="00A34A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06471"/>
    <w:rPr>
      <w:rFonts w:eastAsiaTheme="majorEastAsia" w:cs="Arial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06471"/>
    <w:rPr>
      <w:rFonts w:eastAsiaTheme="majorEastAsia" w:cs="Arial"/>
      <w:b/>
      <w:szCs w:val="24"/>
    </w:rPr>
  </w:style>
  <w:style w:type="paragraph" w:styleId="ListParagraph">
    <w:name w:val="List Paragraph"/>
    <w:basedOn w:val="Normal"/>
    <w:uiPriority w:val="34"/>
    <w:qFormat/>
    <w:rsid w:val="00701E7D"/>
    <w:pPr>
      <w:ind w:left="720"/>
      <w:contextualSpacing/>
    </w:pPr>
  </w:style>
  <w:style w:type="table" w:styleId="TableGrid">
    <w:name w:val="Table Grid"/>
    <w:basedOn w:val="TableNormal"/>
    <w:uiPriority w:val="39"/>
    <w:rsid w:val="0070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86B98"/>
    <w:rPr>
      <w:rFonts w:asciiTheme="majorHAnsi" w:eastAsiaTheme="majorEastAsia" w:hAnsiTheme="majorHAnsi" w:cstheme="majorBidi"/>
      <w:iCs/>
    </w:rPr>
  </w:style>
  <w:style w:type="character" w:styleId="Hyperlink">
    <w:name w:val="Hyperlink"/>
    <w:basedOn w:val="DefaultParagraphFont"/>
    <w:uiPriority w:val="99"/>
    <w:unhideWhenUsed/>
    <w:rsid w:val="00491571"/>
    <w:rPr>
      <w:color w:val="2F5496" w:themeColor="accent5" w:themeShade="B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"/>
      <w:color w:val="767676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21"/>
    <w:rPr>
      <w:rFonts w:ascii="Segoe UI" w:hAnsi="Segoe UI" w:cs="Segoe UI"/>
      <w:color w:val="767676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AAA"/>
    <w:rPr>
      <w:rFonts w:cs="Arial"/>
      <w:b/>
      <w:bCs/>
      <w:color w:val="767676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1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692"/>
    <w:rPr>
      <w:rFonts w:cs="Arial"/>
      <w:color w:val="3B3838" w:themeColor="background2" w:themeShade="4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169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77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7758"/>
    <w:rPr>
      <w:rFonts w:cs="Arial"/>
      <w:color w:val="3B3838" w:themeColor="background2" w:themeShade="4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77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78"/>
    <w:rPr>
      <w:rFonts w:cs="Arial"/>
      <w:color w:val="3B3838" w:themeColor="background2" w:themeShade="40"/>
    </w:rPr>
  </w:style>
  <w:style w:type="paragraph" w:styleId="Footer">
    <w:name w:val="footer"/>
    <w:basedOn w:val="Normal"/>
    <w:link w:val="FooterChar"/>
    <w:uiPriority w:val="99"/>
    <w:unhideWhenUsed/>
    <w:rsid w:val="00D9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78"/>
    <w:rPr>
      <w:rFonts w:cs="Arial"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089c6d88a21940c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84d55f414a67458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BFCAB0080264387F13147ED6E8644" ma:contentTypeVersion="13" ma:contentTypeDescription="Create a new document." ma:contentTypeScope="" ma:versionID="e6d3e17b188bffa4196cbc6c0932f16a">
  <xsd:schema xmlns:xsd="http://www.w3.org/2001/XMLSchema" xmlns:xs="http://www.w3.org/2001/XMLSchema" xmlns:p="http://schemas.microsoft.com/office/2006/metadata/properties" xmlns:ns3="1eb9f784-4b06-489e-80b0-5cbc28adb984" xmlns:ns4="5dc00241-b4c9-4864-83ae-644f7cbc9da5" targetNamespace="http://schemas.microsoft.com/office/2006/metadata/properties" ma:root="true" ma:fieldsID="37b9a34f536818462b451c1a8da6ea36" ns3:_="" ns4:_="">
    <xsd:import namespace="1eb9f784-4b06-489e-80b0-5cbc28adb984"/>
    <xsd:import namespace="5dc00241-b4c9-4864-83ae-644f7cbc9d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f784-4b06-489e-80b0-5cbc28adb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00241-b4c9-4864-83ae-644f7cbc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D574-F462-495E-AAF0-E908312A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9f784-4b06-489e-80b0-5cbc28adb984"/>
    <ds:schemaRef ds:uri="5dc00241-b4c9-4864-83ae-644f7cbc9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E6100-7C0F-4856-A462-14F281B91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D27ED5-3512-4261-BD1D-EA5A164D0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370D5-713D-4F56-856D-E443BA4E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502</Words>
  <Characters>2293</Characters>
  <Application>Microsoft Office Word</Application>
  <DocSecurity>0</DocSecurity>
  <Lines>208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one: Arial 36 not bold</vt:lpstr>
    </vt:vector>
  </TitlesOfParts>
  <Company>London Borough of Southwark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one: Arial 36 not bold</dc:title>
  <dc:subject>Heading two: Arial 26 not bold</dc:subject>
  <dc:creator>Natha, Rizwana</dc:creator>
  <cp:keywords/>
  <dc:description/>
  <cp:lastModifiedBy>Ghelbereu, Doris</cp:lastModifiedBy>
  <cp:revision>5</cp:revision>
  <dcterms:created xsi:type="dcterms:W3CDTF">2024-03-14T12:00:00Z</dcterms:created>
  <dcterms:modified xsi:type="dcterms:W3CDTF">2024-03-14T15:38:00Z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0x0101006ADBFCAB0080264387F13147ED6E8644</vt:lpwstr>
  </property>
  <property fmtid="{D5CDD505-2E9C-101B-9397-08002B2CF9AE}" pid="3" name="MediaServiceImageTags">
    <vt:lpwstr/>
  </property>
</Properties>
</file>